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41D6B" w14:textId="304FDBC7" w:rsidR="00C5183E" w:rsidRDefault="00C5183E" w:rsidP="00C5183E">
      <w:pPr>
        <w:jc w:val="both"/>
      </w:pPr>
      <w:r w:rsidRPr="00C5183E">
        <w:t>Gile JJ, Price K, Baral B, Witzig TE. Durable response to tipifarnib in a patient with refractory head and neck cancer with a HRAS mutation: A case report. J Case Rep Images Oncology 2026;12(2):8–12.</w:t>
      </w:r>
    </w:p>
    <w:sectPr w:rsidR="00C51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3E"/>
    <w:rsid w:val="0013709F"/>
    <w:rsid w:val="0015459F"/>
    <w:rsid w:val="001B6D82"/>
    <w:rsid w:val="001E419D"/>
    <w:rsid w:val="00253DC2"/>
    <w:rsid w:val="00374EBF"/>
    <w:rsid w:val="004F6E26"/>
    <w:rsid w:val="00603117"/>
    <w:rsid w:val="007C666D"/>
    <w:rsid w:val="00C5183E"/>
    <w:rsid w:val="00D80848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9A884"/>
  <w15:chartTrackingRefBased/>
  <w15:docId w15:val="{577E0049-840A-4EC7-8EBB-640CD853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8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8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8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8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8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8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8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8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8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8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8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8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8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2</cp:revision>
  <dcterms:created xsi:type="dcterms:W3CDTF">2026-08-28T08:11:00Z</dcterms:created>
  <dcterms:modified xsi:type="dcterms:W3CDTF">2026-08-28T08:11:00Z</dcterms:modified>
</cp:coreProperties>
</file>