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62C" w:rsidRPr="00B1762C" w:rsidRDefault="00B1762C" w:rsidP="00B1762C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B1762C">
        <w:rPr>
          <w:sz w:val="24"/>
          <w:szCs w:val="24"/>
        </w:rPr>
        <w:t>Lahlou</w:t>
      </w:r>
      <w:proofErr w:type="spellEnd"/>
      <w:r w:rsidRPr="00B1762C">
        <w:rPr>
          <w:sz w:val="24"/>
          <w:szCs w:val="24"/>
        </w:rPr>
        <w:t xml:space="preserve"> L, </w:t>
      </w:r>
      <w:proofErr w:type="spellStart"/>
      <w:r w:rsidRPr="00B1762C">
        <w:rPr>
          <w:sz w:val="24"/>
          <w:szCs w:val="24"/>
        </w:rPr>
        <w:t>Ihssan</w:t>
      </w:r>
      <w:proofErr w:type="spellEnd"/>
      <w:r w:rsidRPr="00B1762C">
        <w:rPr>
          <w:sz w:val="24"/>
          <w:szCs w:val="24"/>
        </w:rPr>
        <w:t xml:space="preserve"> HH, </w:t>
      </w:r>
      <w:proofErr w:type="spellStart"/>
      <w:r w:rsidRPr="00B1762C">
        <w:rPr>
          <w:sz w:val="24"/>
          <w:szCs w:val="24"/>
        </w:rPr>
        <w:t>Kaoutar</w:t>
      </w:r>
      <w:proofErr w:type="spellEnd"/>
      <w:r w:rsidRPr="00B1762C">
        <w:rPr>
          <w:sz w:val="24"/>
          <w:szCs w:val="24"/>
        </w:rPr>
        <w:t xml:space="preserve"> M, </w:t>
      </w:r>
      <w:proofErr w:type="spellStart"/>
      <w:r w:rsidRPr="00B1762C">
        <w:rPr>
          <w:sz w:val="24"/>
          <w:szCs w:val="24"/>
        </w:rPr>
        <w:t>Hatim</w:t>
      </w:r>
      <w:proofErr w:type="spellEnd"/>
      <w:r w:rsidRPr="00B1762C">
        <w:rPr>
          <w:sz w:val="24"/>
          <w:szCs w:val="24"/>
        </w:rPr>
        <w:t xml:space="preserve"> E, Assad EB, </w:t>
      </w:r>
      <w:proofErr w:type="spellStart"/>
      <w:r w:rsidRPr="00B1762C">
        <w:rPr>
          <w:sz w:val="24"/>
          <w:szCs w:val="24"/>
        </w:rPr>
        <w:t>Soukaina</w:t>
      </w:r>
      <w:proofErr w:type="spellEnd"/>
      <w:r w:rsidRPr="00B1762C">
        <w:rPr>
          <w:sz w:val="24"/>
          <w:szCs w:val="24"/>
        </w:rPr>
        <w:t xml:space="preserve"> A, </w:t>
      </w:r>
      <w:proofErr w:type="spellStart"/>
      <w:r w:rsidRPr="00B1762C">
        <w:rPr>
          <w:sz w:val="24"/>
          <w:szCs w:val="24"/>
        </w:rPr>
        <w:t>Hounaida</w:t>
      </w:r>
      <w:proofErr w:type="spellEnd"/>
      <w:r w:rsidRPr="00B1762C">
        <w:rPr>
          <w:sz w:val="24"/>
          <w:szCs w:val="24"/>
        </w:rPr>
        <w:t xml:space="preserve"> J, Youssef O, </w:t>
      </w:r>
      <w:proofErr w:type="spellStart"/>
      <w:r w:rsidRPr="00B1762C">
        <w:rPr>
          <w:sz w:val="24"/>
          <w:szCs w:val="24"/>
        </w:rPr>
        <w:t>Rachida</w:t>
      </w:r>
      <w:proofErr w:type="spellEnd"/>
      <w:r w:rsidRPr="00B1762C">
        <w:rPr>
          <w:sz w:val="24"/>
          <w:szCs w:val="24"/>
        </w:rPr>
        <w:t xml:space="preserve"> L. Unprecedented presentation of pelvic synovial sarcoma: A compelling case report. J Case Rep Images Oncology 2024</w:t>
      </w:r>
      <w:proofErr w:type="gramStart"/>
      <w:r w:rsidRPr="00B1762C">
        <w:rPr>
          <w:sz w:val="24"/>
          <w:szCs w:val="24"/>
        </w:rPr>
        <w:t>;10</w:t>
      </w:r>
      <w:proofErr w:type="gramEnd"/>
      <w:r w:rsidRPr="00B1762C">
        <w:rPr>
          <w:sz w:val="24"/>
          <w:szCs w:val="24"/>
        </w:rPr>
        <w:t>(2):20–25.</w:t>
      </w:r>
    </w:p>
    <w:sectPr w:rsidR="00B1762C" w:rsidRPr="00B17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2C"/>
    <w:rsid w:val="00B1762C"/>
    <w:rsid w:val="00D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762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762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2024-10-12T11:17:00Z</dcterms:created>
  <dcterms:modified xsi:type="dcterms:W3CDTF">2024-10-12T11:19:00Z</dcterms:modified>
</cp:coreProperties>
</file>