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ED" w:rsidRPr="00F40329" w:rsidRDefault="00F40329" w:rsidP="00F40329">
      <w:pPr>
        <w:jc w:val="both"/>
        <w:rPr>
          <w:sz w:val="24"/>
          <w:szCs w:val="24"/>
        </w:rPr>
      </w:pPr>
      <w:bookmarkStart w:id="0" w:name="_GoBack"/>
      <w:bookmarkEnd w:id="0"/>
      <w:r w:rsidRPr="00F40329">
        <w:rPr>
          <w:sz w:val="24"/>
          <w:szCs w:val="24"/>
        </w:rPr>
        <w:t xml:space="preserve">Vu MLD, Berman A, Kao E, Stoll K, Lee L. Safe and effective use of </w:t>
      </w:r>
      <w:proofErr w:type="spellStart"/>
      <w:r w:rsidRPr="00F40329">
        <w:rPr>
          <w:sz w:val="24"/>
          <w:szCs w:val="24"/>
        </w:rPr>
        <w:t>cabozantinib</w:t>
      </w:r>
      <w:proofErr w:type="spellEnd"/>
      <w:r w:rsidRPr="00F40329">
        <w:rPr>
          <w:sz w:val="24"/>
          <w:szCs w:val="24"/>
        </w:rPr>
        <w:t xml:space="preserve"> and </w:t>
      </w:r>
      <w:proofErr w:type="spellStart"/>
      <w:r w:rsidRPr="00F40329">
        <w:rPr>
          <w:sz w:val="24"/>
          <w:szCs w:val="24"/>
        </w:rPr>
        <w:t>nivolumab</w:t>
      </w:r>
      <w:proofErr w:type="spellEnd"/>
      <w:r w:rsidRPr="00F40329">
        <w:rPr>
          <w:sz w:val="24"/>
          <w:szCs w:val="24"/>
        </w:rPr>
        <w:t xml:space="preserve"> in stabilizing disease progression of tissue sarcoma after multiple lines of standard therapy. J Case Rep Images Oncology 2023</w:t>
      </w:r>
      <w:proofErr w:type="gramStart"/>
      <w:r w:rsidRPr="00F40329">
        <w:rPr>
          <w:sz w:val="24"/>
          <w:szCs w:val="24"/>
        </w:rPr>
        <w:t>;9</w:t>
      </w:r>
      <w:proofErr w:type="gramEnd"/>
      <w:r w:rsidRPr="00F40329">
        <w:rPr>
          <w:sz w:val="24"/>
          <w:szCs w:val="24"/>
        </w:rPr>
        <w:t>(2):1–6.</w:t>
      </w:r>
    </w:p>
    <w:sectPr w:rsidR="00A424ED" w:rsidRPr="00F40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29"/>
    <w:rsid w:val="00A424ED"/>
    <w:rsid w:val="00F4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032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032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2023-07-08T04:52:00Z</dcterms:created>
  <dcterms:modified xsi:type="dcterms:W3CDTF">2023-07-08T04:54:00Z</dcterms:modified>
</cp:coreProperties>
</file>