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51" w:rsidRPr="003F0F98" w:rsidRDefault="003F0F98" w:rsidP="003F0F98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3F0F98">
        <w:rPr>
          <w:sz w:val="24"/>
          <w:szCs w:val="24"/>
        </w:rPr>
        <w:t>Markal</w:t>
      </w:r>
      <w:proofErr w:type="spellEnd"/>
      <w:r w:rsidRPr="003F0F98">
        <w:rPr>
          <w:sz w:val="24"/>
          <w:szCs w:val="24"/>
        </w:rPr>
        <w:t xml:space="preserve"> AC, </w:t>
      </w:r>
      <w:proofErr w:type="spellStart"/>
      <w:r w:rsidRPr="003F0F98">
        <w:rPr>
          <w:sz w:val="24"/>
          <w:szCs w:val="24"/>
        </w:rPr>
        <w:t>Dideban</w:t>
      </w:r>
      <w:proofErr w:type="spellEnd"/>
      <w:r w:rsidRPr="003F0F98">
        <w:rPr>
          <w:sz w:val="24"/>
          <w:szCs w:val="24"/>
        </w:rPr>
        <w:t xml:space="preserve"> B, </w:t>
      </w:r>
      <w:proofErr w:type="spellStart"/>
      <w:r w:rsidRPr="003F0F98">
        <w:rPr>
          <w:sz w:val="24"/>
          <w:szCs w:val="24"/>
        </w:rPr>
        <w:t>Memdani</w:t>
      </w:r>
      <w:proofErr w:type="spellEnd"/>
      <w:r w:rsidRPr="003F0F98">
        <w:rPr>
          <w:sz w:val="24"/>
          <w:szCs w:val="24"/>
        </w:rPr>
        <w:t xml:space="preserve"> A, </w:t>
      </w:r>
      <w:proofErr w:type="spellStart"/>
      <w:r w:rsidRPr="003F0F98">
        <w:rPr>
          <w:sz w:val="24"/>
          <w:szCs w:val="24"/>
        </w:rPr>
        <w:t>Rathi</w:t>
      </w:r>
      <w:proofErr w:type="spellEnd"/>
      <w:r w:rsidRPr="003F0F98">
        <w:rPr>
          <w:sz w:val="24"/>
          <w:szCs w:val="24"/>
        </w:rPr>
        <w:t xml:space="preserve"> K, </w:t>
      </w:r>
      <w:proofErr w:type="spellStart"/>
      <w:r w:rsidRPr="003F0F98">
        <w:rPr>
          <w:sz w:val="24"/>
          <w:szCs w:val="24"/>
        </w:rPr>
        <w:t>Baskaran</w:t>
      </w:r>
      <w:proofErr w:type="spellEnd"/>
      <w:r w:rsidRPr="003F0F98">
        <w:rPr>
          <w:sz w:val="24"/>
          <w:szCs w:val="24"/>
        </w:rPr>
        <w:t xml:space="preserve"> N. </w:t>
      </w:r>
      <w:proofErr w:type="gramStart"/>
      <w:r w:rsidRPr="003F0F98">
        <w:rPr>
          <w:sz w:val="24"/>
          <w:szCs w:val="24"/>
        </w:rPr>
        <w:t>A rare case of malignancy-associated ascites with no identifiable cause in a 29-year-old female with BRCA1 mutation.</w:t>
      </w:r>
      <w:proofErr w:type="gramEnd"/>
      <w:r w:rsidRPr="003F0F98">
        <w:rPr>
          <w:sz w:val="24"/>
          <w:szCs w:val="24"/>
        </w:rPr>
        <w:t xml:space="preserve"> J Case Rep Images Oncology 2023</w:t>
      </w:r>
      <w:proofErr w:type="gramStart"/>
      <w:r w:rsidRPr="003F0F98">
        <w:rPr>
          <w:sz w:val="24"/>
          <w:szCs w:val="24"/>
        </w:rPr>
        <w:t>;9</w:t>
      </w:r>
      <w:proofErr w:type="gramEnd"/>
      <w:r w:rsidRPr="003F0F98">
        <w:rPr>
          <w:sz w:val="24"/>
          <w:szCs w:val="24"/>
        </w:rPr>
        <w:t>(1):27–31.</w:t>
      </w:r>
    </w:p>
    <w:sectPr w:rsidR="001C5851" w:rsidRPr="003F0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98"/>
    <w:rsid w:val="001C5851"/>
    <w:rsid w:val="003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0F9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0F9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2023-06-19T06:05:00Z</dcterms:created>
  <dcterms:modified xsi:type="dcterms:W3CDTF">2023-06-19T06:05:00Z</dcterms:modified>
</cp:coreProperties>
</file>