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EB481A" w:rsidRDefault="00EB481A" w:rsidP="00EB481A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EB481A">
        <w:rPr>
          <w:sz w:val="24"/>
          <w:szCs w:val="24"/>
        </w:rPr>
        <w:t xml:space="preserve">Klein J, Gandhi S. Ureteral stent migration through </w:t>
      </w:r>
      <w:proofErr w:type="spellStart"/>
      <w:r w:rsidRPr="00EB481A">
        <w:rPr>
          <w:sz w:val="24"/>
          <w:szCs w:val="24"/>
        </w:rPr>
        <w:t>colovesical</w:t>
      </w:r>
      <w:proofErr w:type="spellEnd"/>
      <w:r w:rsidRPr="00EB481A">
        <w:rPr>
          <w:sz w:val="24"/>
          <w:szCs w:val="24"/>
        </w:rPr>
        <w:t xml:space="preserve"> and </w:t>
      </w:r>
      <w:proofErr w:type="spellStart"/>
      <w:r w:rsidRPr="00EB481A">
        <w:rPr>
          <w:sz w:val="24"/>
          <w:szCs w:val="24"/>
        </w:rPr>
        <w:t>vesicovaginal</w:t>
      </w:r>
      <w:proofErr w:type="spellEnd"/>
      <w:r w:rsidRPr="00EB481A">
        <w:rPr>
          <w:sz w:val="24"/>
          <w:szCs w:val="24"/>
        </w:rPr>
        <w:t xml:space="preserve"> fistulas in a patient with stage IV cervical cancer treated with pelvic radiation. J Case Rep Images Oncology 2021</w:t>
      </w:r>
      <w:proofErr w:type="gramStart"/>
      <w:r w:rsidRPr="00EB481A">
        <w:rPr>
          <w:sz w:val="24"/>
          <w:szCs w:val="24"/>
        </w:rPr>
        <w:t>;7:100093Z10JK2021</w:t>
      </w:r>
      <w:proofErr w:type="gramEnd"/>
      <w:r w:rsidRPr="00EB481A">
        <w:rPr>
          <w:sz w:val="24"/>
          <w:szCs w:val="24"/>
        </w:rPr>
        <w:t>.</w:t>
      </w:r>
    </w:p>
    <w:sectPr w:rsidR="00FF0AD8" w:rsidRPr="00EB4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1A"/>
    <w:rsid w:val="00EB481A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625AE-7598-4DF3-B976-51D5F794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481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2021-10-02T14:13:00Z</dcterms:created>
  <dcterms:modified xsi:type="dcterms:W3CDTF">2021-10-02T14:14:00Z</dcterms:modified>
</cp:coreProperties>
</file>