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387542" w:rsidRDefault="00387542" w:rsidP="00387542">
      <w:pPr>
        <w:jc w:val="both"/>
        <w:rPr>
          <w:sz w:val="24"/>
          <w:szCs w:val="24"/>
        </w:rPr>
      </w:pPr>
      <w:r w:rsidRPr="00387542">
        <w:rPr>
          <w:sz w:val="24"/>
          <w:szCs w:val="24"/>
        </w:rPr>
        <w:t xml:space="preserve">Stoll K, Peterson M. Human epidermal growth factor 2 (HER2) non-small cell lung </w:t>
      </w:r>
      <w:proofErr w:type="gramStart"/>
      <w:r w:rsidRPr="00387542">
        <w:rPr>
          <w:sz w:val="24"/>
          <w:szCs w:val="24"/>
        </w:rPr>
        <w:t>cancer</w:t>
      </w:r>
      <w:proofErr w:type="gramEnd"/>
      <w:r w:rsidRPr="00387542">
        <w:rPr>
          <w:sz w:val="24"/>
          <w:szCs w:val="24"/>
        </w:rPr>
        <w:t xml:space="preserve"> (NSCLC) with YVMA mutation responsive to ado-</w:t>
      </w:r>
      <w:proofErr w:type="spellStart"/>
      <w:r w:rsidRPr="00387542">
        <w:rPr>
          <w:sz w:val="24"/>
          <w:szCs w:val="24"/>
        </w:rPr>
        <w:t>trastuzumab</w:t>
      </w:r>
      <w:proofErr w:type="spellEnd"/>
      <w:r w:rsidRPr="00387542">
        <w:rPr>
          <w:sz w:val="24"/>
          <w:szCs w:val="24"/>
        </w:rPr>
        <w:t xml:space="preserve"> </w:t>
      </w:r>
      <w:proofErr w:type="spellStart"/>
      <w:r w:rsidRPr="00387542">
        <w:rPr>
          <w:sz w:val="24"/>
          <w:szCs w:val="24"/>
        </w:rPr>
        <w:t>emtansine</w:t>
      </w:r>
      <w:proofErr w:type="spellEnd"/>
      <w:r w:rsidRPr="00387542">
        <w:rPr>
          <w:sz w:val="24"/>
          <w:szCs w:val="24"/>
        </w:rPr>
        <w:t>. J Case Rep Images Oncology 2020</w:t>
      </w:r>
      <w:proofErr w:type="gramStart"/>
      <w:r w:rsidRPr="00387542">
        <w:rPr>
          <w:sz w:val="24"/>
          <w:szCs w:val="24"/>
        </w:rPr>
        <w:t>;6:100065Z10KS2020</w:t>
      </w:r>
      <w:proofErr w:type="gramEnd"/>
      <w:r w:rsidRPr="00387542">
        <w:rPr>
          <w:sz w:val="24"/>
          <w:szCs w:val="24"/>
        </w:rPr>
        <w:t>.</w:t>
      </w:r>
    </w:p>
    <w:sectPr w:rsidR="00C54524" w:rsidRPr="00387542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542"/>
    <w:rsid w:val="00387542"/>
    <w:rsid w:val="00BF1609"/>
    <w:rsid w:val="00C54524"/>
    <w:rsid w:val="00CE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54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2020-04-07T10:30:00Z</dcterms:created>
  <dcterms:modified xsi:type="dcterms:W3CDTF">2020-04-07T10:31:00Z</dcterms:modified>
</cp:coreProperties>
</file>